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BE" w:rsidRPr="002A26FD" w:rsidRDefault="004264BE" w:rsidP="004264BE">
      <w:pPr>
        <w:spacing w:after="0" w:line="240" w:lineRule="auto"/>
        <w:ind w:left="0" w:right="0" w:firstLine="0"/>
        <w:jc w:val="center"/>
        <w:rPr>
          <w:rFonts w:eastAsia="Calibri"/>
        </w:rPr>
      </w:pPr>
      <w:bookmarkStart w:id="0" w:name="_GoBack"/>
      <w:r w:rsidRPr="002A26FD">
        <w:rPr>
          <w:rFonts w:eastAsia="Calibri"/>
        </w:rPr>
        <w:t>New Media and Democracy: A Review of the Public Sphere Perspective</w:t>
      </w:r>
    </w:p>
    <w:bookmarkEnd w:id="0"/>
    <w:p w:rsidR="004264BE" w:rsidRPr="002A26FD" w:rsidRDefault="004264BE" w:rsidP="004264BE">
      <w:pPr>
        <w:spacing w:after="155" w:line="240" w:lineRule="auto"/>
        <w:ind w:left="0" w:right="0" w:firstLine="0"/>
        <w:jc w:val="center"/>
        <w:rPr>
          <w:rFonts w:eastAsia="Calibri"/>
        </w:rPr>
      </w:pPr>
      <w:r w:rsidRPr="002A26FD">
        <w:rPr>
          <w:rFonts w:eastAsia="Calibri"/>
        </w:rPr>
        <w:t xml:space="preserve">Aliyu Awwal </w:t>
      </w:r>
    </w:p>
    <w:p w:rsidR="004264BE" w:rsidRPr="002A26FD" w:rsidRDefault="004264BE" w:rsidP="004264BE">
      <w:pPr>
        <w:spacing w:after="155" w:line="240" w:lineRule="auto"/>
        <w:ind w:left="0" w:right="0" w:firstLine="0"/>
        <w:jc w:val="center"/>
        <w:rPr>
          <w:rFonts w:eastAsia="Calibri"/>
        </w:rPr>
      </w:pPr>
      <w:r w:rsidRPr="002A26FD">
        <w:rPr>
          <w:rFonts w:eastAsia="Calibri"/>
        </w:rPr>
        <w:t>PhD Candidate, Eastern Mediterranean University.</w:t>
      </w:r>
    </w:p>
    <w:p w:rsidR="004264BE" w:rsidRPr="002A26FD" w:rsidRDefault="004264BE" w:rsidP="004264BE">
      <w:pPr>
        <w:spacing w:after="0" w:line="240" w:lineRule="auto"/>
        <w:ind w:left="0" w:right="0" w:firstLine="0"/>
        <w:rPr>
          <w:rFonts w:eastAsia="Calibri"/>
        </w:rPr>
      </w:pPr>
      <w:r w:rsidRPr="002A26FD">
        <w:rPr>
          <w:rFonts w:eastAsia="Calibri"/>
        </w:rPr>
        <w:t>Istinye University Faculty of Communication</w:t>
      </w:r>
    </w:p>
    <w:p w:rsidR="004264BE" w:rsidRPr="002A26FD" w:rsidRDefault="004264BE" w:rsidP="004264BE">
      <w:pPr>
        <w:spacing w:line="240" w:lineRule="auto"/>
        <w:ind w:left="0" w:right="0" w:firstLine="0"/>
        <w:rPr>
          <w:rFonts w:eastAsia="Calibri"/>
        </w:rPr>
      </w:pPr>
      <w:r w:rsidRPr="002A26FD">
        <w:rPr>
          <w:rFonts w:eastAsia="Calibri"/>
        </w:rPr>
        <w:t>4th International Media and Society Symposium: The media of the Future</w:t>
      </w:r>
    </w:p>
    <w:p w:rsidR="004264BE" w:rsidRDefault="004264BE" w:rsidP="004264BE">
      <w:pPr>
        <w:spacing w:after="155" w:line="240" w:lineRule="auto"/>
        <w:ind w:left="0" w:right="0" w:firstLine="0"/>
        <w:jc w:val="left"/>
        <w:rPr>
          <w:rFonts w:ascii="Calibri" w:eastAsia="Calibri" w:hAnsi="Calibri" w:cs="Calibri"/>
          <w:i/>
          <w:sz w:val="32"/>
        </w:rPr>
      </w:pPr>
    </w:p>
    <w:p w:rsidR="004264BE" w:rsidRPr="00FA583D" w:rsidRDefault="004264BE" w:rsidP="004264BE">
      <w:pPr>
        <w:spacing w:after="155" w:line="240" w:lineRule="auto"/>
        <w:ind w:left="0" w:right="0" w:firstLine="0"/>
        <w:jc w:val="left"/>
        <w:rPr>
          <w:sz w:val="22"/>
        </w:rPr>
      </w:pPr>
      <w:r w:rsidRPr="00FA583D">
        <w:rPr>
          <w:rFonts w:eastAsia="Calibri"/>
          <w:i/>
          <w:sz w:val="28"/>
        </w:rPr>
        <w:t xml:space="preserve">Abstract </w:t>
      </w:r>
    </w:p>
    <w:p w:rsidR="004264BE" w:rsidRPr="00FA583D" w:rsidRDefault="004264BE" w:rsidP="004264BE">
      <w:pPr>
        <w:spacing w:line="240" w:lineRule="auto"/>
        <w:ind w:left="-5" w:right="0"/>
        <w:rPr>
          <w:i/>
          <w:sz w:val="20"/>
          <w:lang w:val="en-GB"/>
        </w:rPr>
      </w:pPr>
      <w:r w:rsidRPr="00FA583D">
        <w:rPr>
          <w:i/>
          <w:sz w:val="20"/>
        </w:rPr>
        <w:t xml:space="preserve">In the </w:t>
      </w:r>
      <w:r>
        <w:rPr>
          <w:i/>
          <w:sz w:val="20"/>
        </w:rPr>
        <w:t>post</w:t>
      </w:r>
      <w:r w:rsidRPr="00FA583D">
        <w:rPr>
          <w:i/>
          <w:sz w:val="20"/>
        </w:rPr>
        <w:t>modern society, Public Sphere permits members of the society to partake in, and contribute to socio-political discourse and activities through new media where opinions - informed and uninformed - may be moulded</w:t>
      </w:r>
      <w:r>
        <w:rPr>
          <w:i/>
          <w:sz w:val="20"/>
        </w:rPr>
        <w:t xml:space="preserve"> over a period of time</w:t>
      </w:r>
      <w:r w:rsidRPr="00FA583D">
        <w:rPr>
          <w:i/>
          <w:sz w:val="20"/>
        </w:rPr>
        <w:t>. The public sphere’s democratic characteristics allow div</w:t>
      </w:r>
      <w:r>
        <w:rPr>
          <w:i/>
          <w:sz w:val="20"/>
        </w:rPr>
        <w:t xml:space="preserve">ersity in participation by the </w:t>
      </w:r>
      <w:r w:rsidRPr="00FA583D">
        <w:rPr>
          <w:i/>
          <w:sz w:val="20"/>
        </w:rPr>
        <w:t>active audience who provide information and feedbacks to the community and its establishments through the</w:t>
      </w:r>
      <w:r>
        <w:rPr>
          <w:i/>
          <w:sz w:val="20"/>
        </w:rPr>
        <w:t xml:space="preserve"> available</w:t>
      </w:r>
      <w:r w:rsidRPr="00FA583D">
        <w:rPr>
          <w:i/>
          <w:sz w:val="20"/>
        </w:rPr>
        <w:t xml:space="preserve"> </w:t>
      </w:r>
      <w:r>
        <w:rPr>
          <w:i/>
          <w:sz w:val="20"/>
        </w:rPr>
        <w:t>new media.</w:t>
      </w:r>
      <w:r w:rsidRPr="00FA583D">
        <w:rPr>
          <w:i/>
          <w:sz w:val="20"/>
        </w:rPr>
        <w:t xml:space="preserve"> Media </w:t>
      </w:r>
      <w:r>
        <w:rPr>
          <w:i/>
          <w:sz w:val="20"/>
        </w:rPr>
        <w:t>D</w:t>
      </w:r>
      <w:r w:rsidRPr="00FA583D">
        <w:rPr>
          <w:i/>
          <w:sz w:val="20"/>
        </w:rPr>
        <w:t>emocracy increasingly indicates that</w:t>
      </w:r>
      <w:r>
        <w:rPr>
          <w:i/>
          <w:sz w:val="20"/>
        </w:rPr>
        <w:t xml:space="preserve"> the new</w:t>
      </w:r>
      <w:r w:rsidRPr="00FA583D">
        <w:rPr>
          <w:i/>
          <w:sz w:val="20"/>
        </w:rPr>
        <w:t xml:space="preserve"> media content is </w:t>
      </w:r>
      <w:r>
        <w:rPr>
          <w:i/>
          <w:sz w:val="20"/>
        </w:rPr>
        <w:t xml:space="preserve">influenced and/or controlled by certain </w:t>
      </w:r>
      <w:r w:rsidRPr="00FA583D">
        <w:rPr>
          <w:i/>
          <w:sz w:val="20"/>
        </w:rPr>
        <w:t xml:space="preserve">corporate and commercial interests, and it </w:t>
      </w:r>
      <w:r>
        <w:rPr>
          <w:i/>
          <w:sz w:val="20"/>
        </w:rPr>
        <w:t>is the responsibility of media-</w:t>
      </w:r>
      <w:r w:rsidRPr="00FA583D">
        <w:rPr>
          <w:i/>
          <w:sz w:val="20"/>
        </w:rPr>
        <w:t>enabl</w:t>
      </w:r>
      <w:r>
        <w:rPr>
          <w:i/>
          <w:sz w:val="20"/>
        </w:rPr>
        <w:t>ed</w:t>
      </w:r>
      <w:r w:rsidRPr="00FA583D">
        <w:rPr>
          <w:i/>
          <w:sz w:val="20"/>
        </w:rPr>
        <w:t xml:space="preserve"> individuals in such networked societies to </w:t>
      </w:r>
      <w:r>
        <w:rPr>
          <w:i/>
          <w:sz w:val="20"/>
        </w:rPr>
        <w:t>internalise, reflect</w:t>
      </w:r>
      <w:r w:rsidRPr="00FA583D">
        <w:rPr>
          <w:i/>
          <w:sz w:val="20"/>
        </w:rPr>
        <w:t xml:space="preserve"> and promote democratic standards through information dissemination, while the</w:t>
      </w:r>
      <w:r>
        <w:rPr>
          <w:i/>
          <w:sz w:val="20"/>
        </w:rPr>
        <w:t xml:space="preserve"> new media</w:t>
      </w:r>
      <w:r w:rsidRPr="00FA583D">
        <w:rPr>
          <w:i/>
          <w:sz w:val="20"/>
        </w:rPr>
        <w:t xml:space="preserve"> platform itself becomes and remains democratic in structure. The new media - with their accompanying issues and privileges - may invigorate the public sphere by providing platforms for individuals in the new networked society to </w:t>
      </w:r>
      <w:r>
        <w:rPr>
          <w:i/>
          <w:sz w:val="20"/>
        </w:rPr>
        <w:t xml:space="preserve">freely </w:t>
      </w:r>
      <w:r w:rsidRPr="00FA583D">
        <w:rPr>
          <w:i/>
          <w:sz w:val="20"/>
        </w:rPr>
        <w:t xml:space="preserve">discuss issues, share alternate views, </w:t>
      </w:r>
      <w:r>
        <w:rPr>
          <w:i/>
          <w:sz w:val="20"/>
        </w:rPr>
        <w:t xml:space="preserve">make certain issues unattractive </w:t>
      </w:r>
      <w:r w:rsidRPr="00FA583D">
        <w:rPr>
          <w:i/>
          <w:sz w:val="20"/>
        </w:rPr>
        <w:t>and/or elevate</w:t>
      </w:r>
      <w:r>
        <w:rPr>
          <w:i/>
          <w:sz w:val="20"/>
        </w:rPr>
        <w:t xml:space="preserve"> other issues</w:t>
      </w:r>
      <w:r w:rsidRPr="00FA583D">
        <w:rPr>
          <w:i/>
          <w:sz w:val="20"/>
        </w:rPr>
        <w:t xml:space="preserve">, and </w:t>
      </w:r>
      <w:r>
        <w:rPr>
          <w:i/>
          <w:sz w:val="20"/>
        </w:rPr>
        <w:t xml:space="preserve">to </w:t>
      </w:r>
      <w:r w:rsidRPr="00FA583D">
        <w:rPr>
          <w:i/>
          <w:sz w:val="20"/>
        </w:rPr>
        <w:t xml:space="preserve">broadcast information, as well as to exchange goods and services. This study aims to review widely held definitions of the basic concepts and democratic characteristics of </w:t>
      </w:r>
      <w:r>
        <w:rPr>
          <w:i/>
          <w:sz w:val="20"/>
        </w:rPr>
        <w:t xml:space="preserve">the </w:t>
      </w:r>
      <w:r w:rsidRPr="00FA583D">
        <w:rPr>
          <w:i/>
          <w:sz w:val="20"/>
        </w:rPr>
        <w:t xml:space="preserve">new media and </w:t>
      </w:r>
      <w:r>
        <w:rPr>
          <w:i/>
          <w:sz w:val="20"/>
        </w:rPr>
        <w:t xml:space="preserve">the </w:t>
      </w:r>
      <w:r w:rsidRPr="00FA583D">
        <w:rPr>
          <w:i/>
          <w:sz w:val="20"/>
        </w:rPr>
        <w:t>public sphere, highlight the relationships between new media and democracy,</w:t>
      </w:r>
      <w:r>
        <w:rPr>
          <w:i/>
          <w:sz w:val="20"/>
        </w:rPr>
        <w:t xml:space="preserve"> and relationships between the</w:t>
      </w:r>
      <w:r w:rsidRPr="00FA583D">
        <w:rPr>
          <w:i/>
          <w:sz w:val="20"/>
        </w:rPr>
        <w:t xml:space="preserve"> public sphere and democracy, and </w:t>
      </w:r>
      <w:r>
        <w:rPr>
          <w:i/>
          <w:sz w:val="20"/>
        </w:rPr>
        <w:t xml:space="preserve">to </w:t>
      </w:r>
      <w:r w:rsidRPr="00FA583D">
        <w:rPr>
          <w:i/>
          <w:sz w:val="20"/>
        </w:rPr>
        <w:t>discuss Habermas’ and The Bourgeois’ conceptualizations of the public sphere. Furthermore, the roles of public sphere in a democratic new media is reviewed, and an assessment is provided in conclusion.</w:t>
      </w:r>
    </w:p>
    <w:p w:rsidR="004264BE" w:rsidRPr="00FA583D" w:rsidRDefault="004264BE" w:rsidP="004264BE">
      <w:pPr>
        <w:spacing w:line="240" w:lineRule="auto"/>
        <w:ind w:left="-15" w:right="0" w:firstLine="0"/>
        <w:jc w:val="left"/>
        <w:rPr>
          <w:i/>
        </w:rPr>
      </w:pPr>
      <w:r w:rsidRPr="00FA583D">
        <w:rPr>
          <w:i/>
        </w:rPr>
        <w:t xml:space="preserve">Keywords: </w:t>
      </w:r>
    </w:p>
    <w:p w:rsidR="00725AB4" w:rsidRDefault="004264BE" w:rsidP="004264BE">
      <w:r w:rsidRPr="00FA583D">
        <w:rPr>
          <w:i/>
          <w:sz w:val="20"/>
        </w:rPr>
        <w:t>New media, democracy,</w:t>
      </w:r>
      <w:r>
        <w:rPr>
          <w:i/>
          <w:sz w:val="20"/>
        </w:rPr>
        <w:t xml:space="preserve"> </w:t>
      </w:r>
      <w:r w:rsidRPr="00FA583D">
        <w:rPr>
          <w:i/>
          <w:sz w:val="20"/>
        </w:rPr>
        <w:t>public sphere, counter-public sphere, network society.</w:t>
      </w:r>
    </w:p>
    <w:sectPr w:rsidR="00725AB4" w:rsidSect="004264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BE"/>
    <w:rsid w:val="004264BE"/>
    <w:rsid w:val="007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726B-F6B7-4DFA-870F-A4CF7F52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BE"/>
    <w:pPr>
      <w:spacing w:line="25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2024-04-02T07:42:00Z</dcterms:created>
  <dcterms:modified xsi:type="dcterms:W3CDTF">2024-04-02T07:42:00Z</dcterms:modified>
</cp:coreProperties>
</file>